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3151" w14:textId="77777777" w:rsidR="00EE1ACB" w:rsidRDefault="00A13E27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C830AA3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4D7A17">
        <w:rPr>
          <w:rFonts w:ascii="Verdana" w:hAnsi="Verdana"/>
          <w:color w:val="ED1C24"/>
          <w:lang w:bidi="ar-SA"/>
        </w:rPr>
        <w:t>20</w:t>
      </w:r>
      <w:r w:rsidR="006709A6">
        <w:rPr>
          <w:rFonts w:ascii="Verdana" w:hAnsi="Verdana"/>
          <w:color w:val="ED1C24"/>
          <w:lang w:bidi="ar-SA"/>
        </w:rPr>
        <w:t xml:space="preserve"> de abril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511373CE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D7A17">
        <w:rPr>
          <w:rFonts w:ascii="Verdana" w:hAnsi="Verdana"/>
          <w:b/>
          <w:color w:val="ED1C24"/>
          <w:sz w:val="24"/>
          <w:szCs w:val="24"/>
        </w:rPr>
        <w:t>20</w:t>
      </w:r>
      <w:r w:rsidR="006709A6">
        <w:rPr>
          <w:rFonts w:ascii="Verdana" w:hAnsi="Verdana"/>
          <w:b/>
          <w:color w:val="ED1C24"/>
          <w:sz w:val="24"/>
          <w:szCs w:val="24"/>
        </w:rPr>
        <w:t xml:space="preserve"> de abril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E1184F" w14:textId="36AC506C" w:rsidR="005C2B9E" w:rsidRPr="006709A6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7A09E0" w:rsidRPr="006F2BDF">
        <w:rPr>
          <w:rFonts w:ascii="Verdana" w:hAnsi="Verdana"/>
          <w:sz w:val="24"/>
          <w:szCs w:val="24"/>
        </w:rPr>
        <w:t>Deonildo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João </w:t>
      </w:r>
      <w:proofErr w:type="spellStart"/>
      <w:r w:rsidR="007A09E0" w:rsidRPr="006F2BDF">
        <w:rPr>
          <w:rFonts w:ascii="Verdana" w:hAnsi="Verdana"/>
          <w:sz w:val="24"/>
          <w:szCs w:val="24"/>
        </w:rPr>
        <w:t>Folador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 w:rsidR="007A09E0" w:rsidRPr="006F2BDF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4D7A17">
        <w:rPr>
          <w:rFonts w:ascii="Verdana" w:hAnsi="Verdana"/>
          <w:color w:val="ED1C24"/>
          <w:sz w:val="24"/>
          <w:szCs w:val="24"/>
        </w:rPr>
        <w:t>20</w:t>
      </w:r>
      <w:r w:rsidR="006709A6">
        <w:rPr>
          <w:rFonts w:ascii="Verdana" w:hAnsi="Verdana"/>
          <w:color w:val="ED1C24"/>
          <w:sz w:val="24"/>
          <w:szCs w:val="24"/>
        </w:rPr>
        <w:t xml:space="preserve"> de abril</w:t>
      </w:r>
      <w:r w:rsidRPr="006F2BDF">
        <w:rPr>
          <w:rFonts w:ascii="Verdana" w:hAnsi="Verdana"/>
          <w:sz w:val="24"/>
          <w:szCs w:val="24"/>
        </w:rPr>
        <w:t xml:space="preserve"> 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0F6545">
        <w:rPr>
          <w:rFonts w:ascii="Verdana" w:hAnsi="Verdana"/>
          <w:sz w:val="24"/>
          <w:szCs w:val="24"/>
        </w:rPr>
        <w:t>18</w:t>
      </w:r>
      <w:r w:rsidRPr="006F2BDF">
        <w:rPr>
          <w:rFonts w:ascii="Verdana" w:hAnsi="Verdana"/>
          <w:sz w:val="24"/>
          <w:szCs w:val="24"/>
        </w:rPr>
        <w:t>h</w:t>
      </w:r>
      <w:r w:rsidR="000F6545">
        <w:rPr>
          <w:rFonts w:ascii="Verdana" w:hAnsi="Verdana"/>
          <w:sz w:val="24"/>
          <w:szCs w:val="24"/>
        </w:rPr>
        <w:t>30min</w:t>
      </w:r>
      <w:r w:rsidRPr="006F2BDF">
        <w:rPr>
          <w:rFonts w:ascii="Verdana" w:hAnsi="Verdana"/>
          <w:sz w:val="24"/>
          <w:szCs w:val="24"/>
        </w:rPr>
        <w:t>, consta o seguinte:</w:t>
      </w:r>
      <w:r w:rsidR="008B6880">
        <w:rPr>
          <w:rFonts w:ascii="Verdana" w:hAnsi="Verdana" w:cs="Arial"/>
          <w:i/>
          <w:iCs/>
          <w:color w:val="auto"/>
          <w:kern w:val="0"/>
        </w:rPr>
        <w:tab/>
      </w:r>
    </w:p>
    <w:p w14:paraId="5E745C41" w14:textId="77777777" w:rsidR="0014548F" w:rsidRDefault="0014548F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3D1AE7A2" w14:textId="1337BA84" w:rsidR="004D7A17" w:rsidRDefault="004D7A17" w:rsidP="004D7A17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executiva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0E9F15F2" w14:textId="71751C4D" w:rsidR="004D7A17" w:rsidRDefault="004D7A17" w:rsidP="004D7A17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4D7A17">
        <w:rPr>
          <w:rFonts w:ascii="Verdana" w:hAnsi="Verdana" w:cs="Arial"/>
          <w:b/>
          <w:bCs/>
          <w:color w:val="auto"/>
          <w:kern w:val="0"/>
          <w:lang w:bidi="ar-SA"/>
        </w:rPr>
        <w:t>Projeto de Lei 17/2021-</w:t>
      </w:r>
      <w:r>
        <w:rPr>
          <w:rFonts w:ascii="Verdana" w:hAnsi="Verdana" w:cs="Arial"/>
          <w:b/>
          <w:bCs/>
          <w:color w:val="auto"/>
          <w:kern w:val="0"/>
          <w:lang w:bidi="ar-SA"/>
        </w:rPr>
        <w:t xml:space="preserve"> </w:t>
      </w:r>
      <w:r>
        <w:rPr>
          <w:rFonts w:ascii="Verdana" w:hAnsi="Verdana" w:cs="Arial"/>
          <w:color w:val="auto"/>
          <w:kern w:val="0"/>
          <w:lang w:bidi="ar-SA"/>
        </w:rPr>
        <w:t xml:space="preserve">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Dê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Nova Redação a Dispositivo da Lei Municipal nº474, de 26 de março de 2021, cria o Conselho </w:t>
      </w:r>
      <w:proofErr w:type="spellStart"/>
      <w:r>
        <w:rPr>
          <w:rFonts w:ascii="Verdana" w:hAnsi="Verdana" w:cs="Arial"/>
          <w:color w:val="auto"/>
          <w:kern w:val="0"/>
          <w:lang w:bidi="ar-SA"/>
        </w:rPr>
        <w:t>Municial</w:t>
      </w:r>
      <w:proofErr w:type="spellEnd"/>
      <w:r>
        <w:rPr>
          <w:rFonts w:ascii="Verdana" w:hAnsi="Verdana" w:cs="Arial"/>
          <w:color w:val="auto"/>
          <w:kern w:val="0"/>
          <w:lang w:bidi="ar-SA"/>
        </w:rPr>
        <w:t xml:space="preserve"> de Acompanhamento e de Controle social do Fundo de Manutenção e Desenvolvimento da Educação Básica e de Valorização dos Profissionais da Educação- Fundeb”</w:t>
      </w:r>
    </w:p>
    <w:p w14:paraId="577C9712" w14:textId="77777777" w:rsidR="004D7A17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4CDFACB" w14:textId="77777777" w:rsidR="004D7A17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46EE4681" w14:textId="61BC6DD2" w:rsidR="008B6880" w:rsidRDefault="004D7A17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="008B6880" w:rsidRPr="008B6880">
        <w:rPr>
          <w:rFonts w:ascii="Verdana" w:hAnsi="Verdana" w:cs="Arial"/>
          <w:color w:val="auto"/>
          <w:kern w:val="0"/>
          <w:lang w:bidi="ar-SA"/>
        </w:rPr>
        <w:t xml:space="preserve"> De origem legislativa:</w:t>
      </w:r>
    </w:p>
    <w:p w14:paraId="039A0244" w14:textId="77777777" w:rsidR="005C2B9E" w:rsidRDefault="005C2B9E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3C6EDB57" w14:textId="03E169D5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52F78B1" w14:textId="216AF7CF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24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 xml:space="preserve">“ </w:t>
      </w:r>
      <w:r w:rsidR="004D7A17">
        <w:t>SOLICITA</w:t>
      </w:r>
      <w:proofErr w:type="gramEnd"/>
      <w:r w:rsidR="004D7A17">
        <w:t xml:space="preserve"> AO PODER EXECUTIVO POR MEIO DA SECRETARIA MUNICIPAL DE OBRAS E TR</w:t>
      </w:r>
      <w:r w:rsidR="004D7A17">
        <w:t>Â</w:t>
      </w:r>
      <w:r w:rsidR="004D7A17">
        <w:t>NSITO A MANUTEN</w:t>
      </w:r>
      <w:r w:rsidR="004D7A17">
        <w:t>ÇÃ</w:t>
      </w:r>
      <w:r w:rsidR="004D7A17">
        <w:t>O DE RUAS, ALARGAMENTO DE ESTRADA, BEM COMO A TROCA DE L</w:t>
      </w:r>
      <w:r w:rsidR="004D7A17">
        <w:t>Â</w:t>
      </w:r>
      <w:r w:rsidR="004D7A17">
        <w:t>MPADAS.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17B196B4" w14:textId="1B545396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25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</w:t>
      </w:r>
      <w:r w:rsidR="004D7A17">
        <w:t>SOLICITA AO PODER EXECUTIVO O DESENVOLVIMENTO DE UMA CAMPANHA DE CONSCIENTIZA</w:t>
      </w:r>
      <w:r w:rsidR="004D7A17">
        <w:t>ÇÃ</w:t>
      </w:r>
      <w:r w:rsidR="004D7A17">
        <w:t>O PARA A N</w:t>
      </w:r>
      <w:r w:rsidR="004D7A17">
        <w:t>Ã</w:t>
      </w:r>
      <w:r w:rsidR="004D7A17">
        <w:t>O UTILIZA</w:t>
      </w:r>
      <w:r w:rsidR="004D7A17">
        <w:t>ÇÃ</w:t>
      </w:r>
      <w:r w:rsidR="004D7A17">
        <w:t xml:space="preserve">O DE FOGOS DE </w:t>
      </w:r>
      <w:proofErr w:type="gramStart"/>
      <w:r w:rsidR="004D7A17">
        <w:t>ARTIF</w:t>
      </w:r>
      <w:r w:rsidR="004D7A17">
        <w:t>Í</w:t>
      </w:r>
      <w:r w:rsidR="004D7A17">
        <w:t>CIO.</w:t>
      </w:r>
      <w:r>
        <w:rPr>
          <w:rFonts w:ascii="Verdana" w:hAnsi="Verdana" w:cs="Arial"/>
          <w:color w:val="auto"/>
          <w:kern w:val="0"/>
          <w:lang w:bidi="ar-SA"/>
        </w:rPr>
        <w:t>.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>”.</w:t>
      </w:r>
    </w:p>
    <w:p w14:paraId="43C65473" w14:textId="4B99093F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26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r w:rsidR="004D7A17">
        <w:t>SOLICITA AO PODER EXECUTIVO, POR MEIO DA SECRETARIA MUNICIPAL DE OBRAS E TR</w:t>
      </w:r>
      <w:r w:rsidR="004D7A17">
        <w:t>Â</w:t>
      </w:r>
      <w:r w:rsidR="004D7A17">
        <w:t>NSITO PROCEDA A REMO</w:t>
      </w:r>
      <w:r w:rsidR="004D7A17">
        <w:t>ÇÃ</w:t>
      </w:r>
      <w:r w:rsidR="004D7A17">
        <w:t xml:space="preserve">O DO </w:t>
      </w:r>
      <w:r w:rsidR="004D7A17">
        <w:t>“</w:t>
      </w:r>
      <w:r w:rsidR="004D7A17">
        <w:t>QUEBRA-MOLAS</w:t>
      </w:r>
      <w:r w:rsidR="004D7A17">
        <w:t>”</w:t>
      </w:r>
      <w:r w:rsidR="004D7A17">
        <w:t xml:space="preserve"> INSTALADO NA ESTRADA DA BUSA.</w:t>
      </w:r>
      <w:r>
        <w:rPr>
          <w:rFonts w:ascii="Verdana" w:hAnsi="Verdana" w:cs="Arial"/>
          <w:color w:val="auto"/>
          <w:kern w:val="0"/>
          <w:lang w:bidi="ar-SA"/>
        </w:rPr>
        <w:t>”.</w:t>
      </w:r>
    </w:p>
    <w:p w14:paraId="434B2854" w14:textId="108526D0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27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 xml:space="preserve">“ </w:t>
      </w:r>
      <w:r w:rsidR="004D7A17">
        <w:t>SOLICITA</w:t>
      </w:r>
      <w:proofErr w:type="gramEnd"/>
      <w:r w:rsidR="004D7A17">
        <w:t xml:space="preserve"> AO PODER EXECUTIVO POR MEIO DA SECRETARIA DE OBRAS E TR</w:t>
      </w:r>
      <w:r w:rsidR="004D7A17">
        <w:t>Â</w:t>
      </w:r>
      <w:r w:rsidR="004D7A17">
        <w:t>NSITO A INSTALA</w:t>
      </w:r>
      <w:r w:rsidR="004D7A17">
        <w:t>ÇÃ</w:t>
      </w:r>
      <w:r w:rsidR="004D7A17">
        <w:t xml:space="preserve">O DE GALERIAS PARA PASSAGEM DE </w:t>
      </w:r>
      <w:r w:rsidR="004D7A17">
        <w:t>Á</w:t>
      </w:r>
      <w:r w:rsidR="004D7A17">
        <w:t>GUA NA ESTRADA DOS PESSEGUEIROS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3A289CDD" w14:textId="7E1B13FF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 w:rsidR="004D7A17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28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</w:t>
      </w:r>
      <w:r w:rsidR="004D7A17">
        <w:t>SOLICITA AO PODER EXECUTIVO, POR MEIO DA SECRETARIA MUNICIPAL DE OBRAS E TR</w:t>
      </w:r>
      <w:r w:rsidR="004D7A17">
        <w:t>Â</w:t>
      </w:r>
      <w:r w:rsidR="004D7A17">
        <w:t>NSITO PROCEDA A REMO</w:t>
      </w:r>
      <w:r w:rsidR="004D7A17">
        <w:t>ÇÃ</w:t>
      </w:r>
      <w:r w:rsidR="004D7A17">
        <w:t xml:space="preserve">O DO </w:t>
      </w:r>
      <w:r w:rsidR="004D7A17">
        <w:t>“</w:t>
      </w:r>
      <w:r w:rsidR="004D7A17">
        <w:t>QUEBRA-MOLAS</w:t>
      </w:r>
      <w:r w:rsidR="004D7A17">
        <w:t>”</w:t>
      </w:r>
      <w:r w:rsidR="004D7A17">
        <w:t xml:space="preserve"> INSTALADO NA ESTRADA DA FRUTA.</w:t>
      </w:r>
      <w:r>
        <w:rPr>
          <w:rFonts w:ascii="Verdana" w:hAnsi="Verdana" w:cs="Arial"/>
          <w:color w:val="auto"/>
          <w:kern w:val="0"/>
          <w:lang w:bidi="ar-SA"/>
        </w:rPr>
        <w:t>”.</w:t>
      </w:r>
    </w:p>
    <w:p w14:paraId="79A5BFF5" w14:textId="4168D870" w:rsidR="008B6880" w:rsidRP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67D35806" w14:textId="31E4DED5" w:rsidR="006F2BDF" w:rsidRPr="006F2BDF" w:rsidRDefault="006F2BDF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FC95726" w14:textId="64265847" w:rsidR="00637B75" w:rsidRDefault="00637B75" w:rsidP="00637B75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- ATA N° 20</w:t>
      </w:r>
      <w:r w:rsidR="004D7A17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4D7A17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p w14:paraId="65000CDE" w14:textId="77777777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AC4E394" w14:textId="784200D0" w:rsidR="009F0F6E" w:rsidRPr="009F0F6E" w:rsidRDefault="009F0F6E" w:rsidP="009F0F6E">
      <w:pPr>
        <w:pStyle w:val="Textbody"/>
        <w:spacing w:after="0" w:line="276" w:lineRule="auto"/>
        <w:rPr>
          <w:sz w:val="24"/>
          <w:szCs w:val="24"/>
        </w:rPr>
      </w:pPr>
    </w:p>
    <w:p w14:paraId="65628C00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72713F60" w:rsidR="00EE1ACB" w:rsidRPr="009F0F6E" w:rsidRDefault="007436C8" w:rsidP="009F0F6E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 xml:space="preserve">Gabinete da Presidência da Câmara Municipal de Vereadores de Pinto Bandeira, aos </w:t>
      </w:r>
      <w:r w:rsidR="004D7A17">
        <w:rPr>
          <w:rFonts w:ascii="Verdana" w:hAnsi="Verdana"/>
          <w:color w:val="ED1C24"/>
          <w:sz w:val="24"/>
          <w:szCs w:val="24"/>
        </w:rPr>
        <w:t>vinte</w:t>
      </w:r>
      <w:r w:rsidRPr="009F0F6E">
        <w:rPr>
          <w:rFonts w:ascii="Verdana" w:hAnsi="Verdana"/>
          <w:sz w:val="24"/>
          <w:szCs w:val="24"/>
        </w:rPr>
        <w:t xml:space="preserve"> dias do mês de </w:t>
      </w:r>
      <w:r w:rsidR="00761C67">
        <w:rPr>
          <w:rFonts w:ascii="Verdana" w:hAnsi="Verdana"/>
          <w:color w:val="ED1C24"/>
          <w:sz w:val="24"/>
          <w:szCs w:val="24"/>
        </w:rPr>
        <w:t>abril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3D79D1A" w14:textId="1E4B5968" w:rsidR="00EE1ACB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9F0F6E">
        <w:rPr>
          <w:rFonts w:ascii="Verdana" w:hAnsi="Verdana"/>
          <w:sz w:val="24"/>
          <w:szCs w:val="24"/>
        </w:rPr>
        <w:t>Deonildo</w:t>
      </w:r>
      <w:proofErr w:type="spellEnd"/>
      <w:r w:rsidR="009F0F6E">
        <w:rPr>
          <w:rFonts w:ascii="Verdana" w:hAnsi="Verdana"/>
          <w:sz w:val="24"/>
          <w:szCs w:val="24"/>
        </w:rPr>
        <w:t xml:space="preserve"> J. F. </w:t>
      </w:r>
      <w:proofErr w:type="spellStart"/>
      <w:r w:rsidR="009F0F6E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77777777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847C" w14:textId="77777777" w:rsidR="00A13E27" w:rsidRDefault="00A13E27">
      <w:r>
        <w:separator/>
      </w:r>
    </w:p>
  </w:endnote>
  <w:endnote w:type="continuationSeparator" w:id="0">
    <w:p w14:paraId="221AE335" w14:textId="77777777" w:rsidR="00A13E27" w:rsidRDefault="00A1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9AA0" w14:textId="77777777" w:rsidR="00A13E27" w:rsidRDefault="00A13E27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7F12431C" w14:textId="77777777" w:rsidR="00A13E27" w:rsidRDefault="00A1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4548F"/>
    <w:rsid w:val="00261498"/>
    <w:rsid w:val="003A7DBE"/>
    <w:rsid w:val="0044142A"/>
    <w:rsid w:val="004844BC"/>
    <w:rsid w:val="004D7A17"/>
    <w:rsid w:val="005C1699"/>
    <w:rsid w:val="005C2B9E"/>
    <w:rsid w:val="006170C2"/>
    <w:rsid w:val="006345A2"/>
    <w:rsid w:val="00637B75"/>
    <w:rsid w:val="006709A6"/>
    <w:rsid w:val="006F2BDF"/>
    <w:rsid w:val="007436C8"/>
    <w:rsid w:val="00761C67"/>
    <w:rsid w:val="007A09E0"/>
    <w:rsid w:val="007F2A2C"/>
    <w:rsid w:val="008A667F"/>
    <w:rsid w:val="008B6880"/>
    <w:rsid w:val="008E2868"/>
    <w:rsid w:val="00915C56"/>
    <w:rsid w:val="009F0F6E"/>
    <w:rsid w:val="00A13E27"/>
    <w:rsid w:val="00C84A46"/>
    <w:rsid w:val="00D55EB8"/>
    <w:rsid w:val="00EE1ACB"/>
    <w:rsid w:val="00F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14</cp:revision>
  <cp:lastPrinted>2021-04-19T10:53:00Z</cp:lastPrinted>
  <dcterms:created xsi:type="dcterms:W3CDTF">2021-01-13T16:40:00Z</dcterms:created>
  <dcterms:modified xsi:type="dcterms:W3CDTF">2021-04-19T10:53:00Z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